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C6" w:rsidRDefault="000162C6">
      <w:pPr>
        <w:pStyle w:val="ConsPlusNormal"/>
        <w:jc w:val="right"/>
        <w:outlineLvl w:val="0"/>
      </w:pPr>
      <w:bookmarkStart w:id="0" w:name="_GoBack"/>
      <w:bookmarkEnd w:id="0"/>
      <w:r>
        <w:t>Приложение N 15</w:t>
      </w:r>
    </w:p>
    <w:p w:rsidR="000162C6" w:rsidRDefault="000162C6">
      <w:pPr>
        <w:pStyle w:val="ConsPlusNormal"/>
        <w:jc w:val="right"/>
      </w:pPr>
      <w:r>
        <w:t>к решению Думы</w:t>
      </w:r>
    </w:p>
    <w:p w:rsidR="000162C6" w:rsidRDefault="000162C6">
      <w:pPr>
        <w:pStyle w:val="ConsPlusNormal"/>
        <w:jc w:val="right"/>
      </w:pPr>
      <w:r>
        <w:t>Белоярского района</w:t>
      </w:r>
    </w:p>
    <w:p w:rsidR="000162C6" w:rsidRDefault="000162C6">
      <w:pPr>
        <w:pStyle w:val="ConsPlusNormal"/>
        <w:jc w:val="right"/>
      </w:pPr>
      <w:r>
        <w:t>от 23 ноября 2019 года N 63</w:t>
      </w:r>
    </w:p>
    <w:p w:rsidR="000162C6" w:rsidRDefault="000162C6">
      <w:pPr>
        <w:pStyle w:val="ConsPlusNormal"/>
        <w:jc w:val="both"/>
      </w:pPr>
    </w:p>
    <w:p w:rsidR="000162C6" w:rsidRDefault="000162C6">
      <w:pPr>
        <w:pStyle w:val="ConsPlusTitle"/>
        <w:jc w:val="center"/>
      </w:pPr>
      <w:r>
        <w:t>ОБЪЕМ</w:t>
      </w:r>
    </w:p>
    <w:p w:rsidR="000162C6" w:rsidRDefault="000162C6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0162C6" w:rsidRDefault="000162C6">
      <w:pPr>
        <w:pStyle w:val="ConsPlusTitle"/>
        <w:jc w:val="center"/>
      </w:pPr>
      <w:r>
        <w:t>НА ПЛАНОВЫЙ ПЕРИОД 2021 И 2022 ГОДОВ</w:t>
      </w:r>
    </w:p>
    <w:p w:rsidR="000162C6" w:rsidRDefault="000162C6">
      <w:pPr>
        <w:pStyle w:val="ConsPlusNormal"/>
        <w:jc w:val="both"/>
      </w:pPr>
    </w:p>
    <w:p w:rsidR="000162C6" w:rsidRDefault="000162C6">
      <w:pPr>
        <w:pStyle w:val="ConsPlusNormal"/>
        <w:jc w:val="right"/>
      </w:pPr>
      <w:r>
        <w:t>(рублей)</w:t>
      </w:r>
    </w:p>
    <w:p w:rsidR="000162C6" w:rsidRDefault="000162C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613"/>
        <w:gridCol w:w="1504"/>
        <w:gridCol w:w="1504"/>
      </w:tblGrid>
      <w:tr w:rsidR="000162C6">
        <w:tc>
          <w:tcPr>
            <w:tcW w:w="454" w:type="dxa"/>
          </w:tcPr>
          <w:p w:rsidR="000162C6" w:rsidRDefault="000162C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0162C6" w:rsidRDefault="000162C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  <w:jc w:val="center"/>
            </w:pPr>
            <w:r>
              <w:t>2022 год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0162C6" w:rsidRDefault="000162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  <w:jc w:val="center"/>
            </w:pPr>
            <w:r>
              <w:t>4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</w:pPr>
            <w:r>
              <w:t>1</w:t>
            </w:r>
          </w:p>
        </w:tc>
        <w:tc>
          <w:tcPr>
            <w:tcW w:w="5613" w:type="dxa"/>
          </w:tcPr>
          <w:p w:rsidR="000162C6" w:rsidRDefault="000162C6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148511500,00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146349400,00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</w:pPr>
            <w:r>
              <w:t>2</w:t>
            </w:r>
          </w:p>
        </w:tc>
        <w:tc>
          <w:tcPr>
            <w:tcW w:w="5613" w:type="dxa"/>
          </w:tcPr>
          <w:p w:rsidR="000162C6" w:rsidRDefault="000162C6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6007100,00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6015100,00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</w:pPr>
          </w:p>
        </w:tc>
        <w:tc>
          <w:tcPr>
            <w:tcW w:w="5613" w:type="dxa"/>
          </w:tcPr>
          <w:p w:rsidR="000162C6" w:rsidRDefault="000162C6">
            <w:pPr>
              <w:pStyle w:val="ConsPlusNormal"/>
            </w:pPr>
            <w:r>
              <w:t>Итого иных межбюджетных трансфертов за счет средств федерального бюджета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0,00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</w:pPr>
          </w:p>
        </w:tc>
        <w:tc>
          <w:tcPr>
            <w:tcW w:w="5613" w:type="dxa"/>
          </w:tcPr>
          <w:p w:rsidR="000162C6" w:rsidRDefault="000162C6">
            <w:pPr>
              <w:pStyle w:val="ConsPlusNormal"/>
            </w:pPr>
            <w:r>
              <w:t>Итого иных межбюджетных трансфертов за счет средств бюджета автономного округа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6007100,00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6015100,00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</w:pPr>
          </w:p>
        </w:tc>
        <w:tc>
          <w:tcPr>
            <w:tcW w:w="5613" w:type="dxa"/>
          </w:tcPr>
          <w:p w:rsidR="000162C6" w:rsidRDefault="000162C6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148511500,00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146349400,00</w:t>
            </w:r>
          </w:p>
        </w:tc>
      </w:tr>
      <w:tr w:rsidR="000162C6">
        <w:tc>
          <w:tcPr>
            <w:tcW w:w="454" w:type="dxa"/>
          </w:tcPr>
          <w:p w:rsidR="000162C6" w:rsidRDefault="000162C6">
            <w:pPr>
              <w:pStyle w:val="ConsPlusNormal"/>
            </w:pPr>
          </w:p>
        </w:tc>
        <w:tc>
          <w:tcPr>
            <w:tcW w:w="5613" w:type="dxa"/>
          </w:tcPr>
          <w:p w:rsidR="000162C6" w:rsidRDefault="000162C6">
            <w:pPr>
              <w:pStyle w:val="ConsPlusNormal"/>
            </w:pPr>
            <w:r>
              <w:t>Всего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154518600,00</w:t>
            </w:r>
          </w:p>
        </w:tc>
        <w:tc>
          <w:tcPr>
            <w:tcW w:w="1504" w:type="dxa"/>
          </w:tcPr>
          <w:p w:rsidR="000162C6" w:rsidRDefault="000162C6">
            <w:pPr>
              <w:pStyle w:val="ConsPlusNormal"/>
            </w:pPr>
            <w:r>
              <w:t>152364500,00</w:t>
            </w:r>
          </w:p>
        </w:tc>
      </w:tr>
    </w:tbl>
    <w:p w:rsidR="000162C6" w:rsidRDefault="000162C6">
      <w:pPr>
        <w:pStyle w:val="ConsPlusNormal"/>
        <w:jc w:val="both"/>
      </w:pPr>
    </w:p>
    <w:p w:rsidR="000162C6" w:rsidRDefault="000162C6">
      <w:pPr>
        <w:pStyle w:val="ConsPlusNormal"/>
        <w:jc w:val="both"/>
      </w:pPr>
    </w:p>
    <w:p w:rsidR="000162C6" w:rsidRDefault="000162C6">
      <w:pPr>
        <w:pStyle w:val="ConsPlusNormal"/>
        <w:jc w:val="both"/>
      </w:pPr>
    </w:p>
    <w:p w:rsidR="000162C6" w:rsidRDefault="000162C6">
      <w:pPr>
        <w:pStyle w:val="ConsPlusNormal"/>
        <w:jc w:val="both"/>
      </w:pPr>
    </w:p>
    <w:p w:rsidR="000162C6" w:rsidRDefault="000162C6">
      <w:pPr>
        <w:pStyle w:val="ConsPlusNormal"/>
        <w:jc w:val="both"/>
      </w:pPr>
    </w:p>
    <w:p w:rsidR="00DF1DFE" w:rsidRDefault="00DF1DFE"/>
    <w:sectPr w:rsidR="00DF1DFE" w:rsidSect="004531C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C6"/>
    <w:rsid w:val="000162C6"/>
    <w:rsid w:val="00697919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823F37-DD14-4D48-A556-81013B02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2020-02-17T09:28:00Z</dcterms:created>
  <dcterms:modified xsi:type="dcterms:W3CDTF">2020-02-17T09:28:00Z</dcterms:modified>
</cp:coreProperties>
</file>